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F1CF1" w14:textId="71C72628" w:rsidR="00A26288" w:rsidRPr="00A26288" w:rsidRDefault="00A26288" w:rsidP="00A26288">
      <w:pPr>
        <w:jc w:val="center"/>
        <w:rPr>
          <w:b/>
          <w:caps/>
        </w:rPr>
      </w:pPr>
      <w:bookmarkStart w:id="0" w:name="_GoBack"/>
      <w:bookmarkEnd w:id="0"/>
      <w:r w:rsidRPr="00A26288">
        <w:rPr>
          <w:b/>
          <w:caps/>
        </w:rPr>
        <w:t>Mobilization Ideation</w:t>
      </w:r>
      <w:r w:rsidR="001E015F">
        <w:rPr>
          <w:b/>
          <w:caps/>
        </w:rPr>
        <w:t xml:space="preserve"> (Virtual)</w:t>
      </w:r>
    </w:p>
    <w:p w14:paraId="67161AB2" w14:textId="77777777" w:rsidR="00A26288" w:rsidRDefault="00A26288" w:rsidP="00A26288">
      <w:pPr>
        <w:jc w:val="center"/>
        <w:rPr>
          <w:i/>
        </w:rPr>
      </w:pPr>
      <w:r>
        <w:rPr>
          <w:i/>
        </w:rPr>
        <w:t xml:space="preserve">Avant Training Center, </w:t>
      </w:r>
      <w:r w:rsidRPr="00A26288">
        <w:rPr>
          <w:i/>
        </w:rPr>
        <w:t>Kansas</w:t>
      </w:r>
      <w:r>
        <w:rPr>
          <w:i/>
        </w:rPr>
        <w:t xml:space="preserve"> City</w:t>
      </w:r>
    </w:p>
    <w:p w14:paraId="560B1400" w14:textId="64DB5CDC" w:rsidR="00A26288" w:rsidRPr="00A26288" w:rsidRDefault="00A26288" w:rsidP="00A26288">
      <w:pPr>
        <w:jc w:val="center"/>
      </w:pPr>
      <w:r w:rsidRPr="00A26288">
        <w:t xml:space="preserve">May </w:t>
      </w:r>
      <w:r w:rsidR="005F2E95">
        <w:t>14, 2020</w:t>
      </w:r>
    </w:p>
    <w:p w14:paraId="020B2F14" w14:textId="77777777" w:rsidR="00A26288" w:rsidRDefault="00A26288" w:rsidP="00A26288"/>
    <w:p w14:paraId="0219B509" w14:textId="77777777" w:rsidR="00A26288" w:rsidRPr="00A26288" w:rsidRDefault="00A26288" w:rsidP="00A26288">
      <w:pPr>
        <w:rPr>
          <w:i/>
        </w:rPr>
      </w:pPr>
      <w:r w:rsidRPr="00A26288">
        <w:rPr>
          <w:i/>
        </w:rPr>
        <w:t>What is it?</w:t>
      </w:r>
    </w:p>
    <w:p w14:paraId="2F42D88A" w14:textId="77777777" w:rsidR="00A26288" w:rsidRDefault="00A26288" w:rsidP="00A26288">
      <w:r>
        <w:t xml:space="preserve">Mobilization Ideation </w:t>
      </w:r>
      <w:r w:rsidRPr="00A26288">
        <w:t>is a collaborative dialogue for people who serve in the mission</w:t>
      </w:r>
      <w:r>
        <w:t>ary</w:t>
      </w:r>
      <w:r w:rsidRPr="00A26288">
        <w:t xml:space="preserve"> mobilization process to brainstorm solutions to common problems, share best practices, and discuss emerging trends facing mobilization work today.</w:t>
      </w:r>
      <w:r>
        <w:t xml:space="preserve"> </w:t>
      </w:r>
      <w:r w:rsidR="00A33F37">
        <w:t>Spon</w:t>
      </w:r>
      <w:r>
        <w:t>sored by m</w:t>
      </w:r>
      <w:r w:rsidRPr="00A26288">
        <w:t>obilization leaders</w:t>
      </w:r>
      <w:r w:rsidR="00A33F37" w:rsidRPr="00A33F37">
        <w:t xml:space="preserve"> </w:t>
      </w:r>
      <w:r w:rsidR="00A33F37">
        <w:t>from several organizations, we come together</w:t>
      </w:r>
      <w:r w:rsidRPr="00A26288">
        <w:t xml:space="preserve"> </w:t>
      </w:r>
      <w:r>
        <w:t xml:space="preserve">with the </w:t>
      </w:r>
      <w:r w:rsidRPr="00A26288">
        <w:t xml:space="preserve">purpose to connect, encourage, and </w:t>
      </w:r>
      <w:r w:rsidR="00A33F37">
        <w:t>share solutions</w:t>
      </w:r>
      <w:r>
        <w:t xml:space="preserve"> for</w:t>
      </w:r>
      <w:r w:rsidR="00A33F37">
        <w:t xml:space="preserve"> the work of</w:t>
      </w:r>
      <w:r>
        <w:t xml:space="preserve"> m</w:t>
      </w:r>
      <w:r w:rsidR="00A33F37">
        <w:t>obilizing God’s people to the field</w:t>
      </w:r>
      <w:r w:rsidRPr="00A26288">
        <w:t>. The agenda is highly practical and driven</w:t>
      </w:r>
      <w:r w:rsidR="00A33F37">
        <w:t xml:space="preserve"> by</w:t>
      </w:r>
      <w:r w:rsidRPr="00A26288">
        <w:t xml:space="preserve"> attend</w:t>
      </w:r>
      <w:r w:rsidR="00A33F37">
        <w:t>ees</w:t>
      </w:r>
      <w:r w:rsidRPr="00A26288">
        <w:t>. Facilitators are long-term pr</w:t>
      </w:r>
      <w:r>
        <w:t>actitioners in the m</w:t>
      </w:r>
      <w:r w:rsidRPr="00A26288">
        <w:t>obil</w:t>
      </w:r>
      <w:r>
        <w:t xml:space="preserve">ization domain. </w:t>
      </w:r>
    </w:p>
    <w:p w14:paraId="3279EE6F" w14:textId="77777777" w:rsidR="00A26288" w:rsidRDefault="00A26288" w:rsidP="00A26288"/>
    <w:p w14:paraId="0ABCF564" w14:textId="77777777" w:rsidR="00A26288" w:rsidRPr="00A26288" w:rsidRDefault="00A26288" w:rsidP="00A26288">
      <w:pPr>
        <w:rPr>
          <w:i/>
        </w:rPr>
      </w:pPr>
      <w:r w:rsidRPr="00A26288">
        <w:rPr>
          <w:i/>
        </w:rPr>
        <w:t>Who should attend?</w:t>
      </w:r>
    </w:p>
    <w:p w14:paraId="0E1EA15F" w14:textId="77777777" w:rsidR="00537BFA" w:rsidRDefault="00A26288" w:rsidP="00537BFA">
      <w:pPr>
        <w:pStyle w:val="ListParagraph"/>
        <w:numPr>
          <w:ilvl w:val="0"/>
          <w:numId w:val="2"/>
        </w:numPr>
      </w:pPr>
      <w:r>
        <w:t xml:space="preserve">Practitioners and leaders involved in mobilization or human resources for missionary sending organizations. </w:t>
      </w:r>
    </w:p>
    <w:p w14:paraId="48217B26" w14:textId="77777777" w:rsidR="00A26288" w:rsidRDefault="00A26288" w:rsidP="00537BFA">
      <w:pPr>
        <w:pStyle w:val="ListParagraph"/>
        <w:numPr>
          <w:ilvl w:val="0"/>
          <w:numId w:val="2"/>
        </w:numPr>
      </w:pPr>
      <w:r>
        <w:t>Those identifying and screening leads/ prospective candidates, those processing applicants to appointments, or leaders over any part of the mobilization process.</w:t>
      </w:r>
    </w:p>
    <w:p w14:paraId="477E3F24" w14:textId="77777777" w:rsidR="00537BFA" w:rsidRDefault="00367094" w:rsidP="00537BFA">
      <w:pPr>
        <w:pStyle w:val="ListParagraph"/>
        <w:numPr>
          <w:ilvl w:val="0"/>
          <w:numId w:val="2"/>
        </w:numPr>
      </w:pPr>
      <w:r>
        <w:t>Mission Pastors, c</w:t>
      </w:r>
      <w:r w:rsidR="00537BFA">
        <w:t>hurch leaders and students who are willing to share their perspec</w:t>
      </w:r>
      <w:r w:rsidR="005E7B8F">
        <w:t>tive.</w:t>
      </w:r>
    </w:p>
    <w:p w14:paraId="514915DA" w14:textId="77777777" w:rsidR="00A26288" w:rsidRDefault="00A26288" w:rsidP="00A26288"/>
    <w:p w14:paraId="7BD83ADC" w14:textId="77777777" w:rsidR="00A26288" w:rsidRPr="00A26288" w:rsidRDefault="00A26288" w:rsidP="00A26288">
      <w:pPr>
        <w:rPr>
          <w:i/>
        </w:rPr>
      </w:pPr>
      <w:r w:rsidRPr="00A26288">
        <w:rPr>
          <w:i/>
        </w:rPr>
        <w:t>What can I expect?</w:t>
      </w:r>
    </w:p>
    <w:p w14:paraId="315714FD" w14:textId="77777777" w:rsidR="00A26288" w:rsidRDefault="00A26288" w:rsidP="00A26288">
      <w:pPr>
        <w:pStyle w:val="ListParagraph"/>
        <w:numPr>
          <w:ilvl w:val="0"/>
          <w:numId w:val="1"/>
        </w:numPr>
      </w:pPr>
      <w:r>
        <w:t>Sharpen skills at helping people process their life for service for the Lord.</w:t>
      </w:r>
    </w:p>
    <w:p w14:paraId="74CD0C8B" w14:textId="77777777" w:rsidR="00A26288" w:rsidRDefault="00A26288" w:rsidP="00A26288">
      <w:pPr>
        <w:pStyle w:val="ListParagraph"/>
        <w:numPr>
          <w:ilvl w:val="0"/>
          <w:numId w:val="1"/>
        </w:numPr>
      </w:pPr>
      <w:r>
        <w:t>Learn new ideas and gather tools for encouraging people towards mission.</w:t>
      </w:r>
    </w:p>
    <w:p w14:paraId="79671A24" w14:textId="77777777" w:rsidR="00A26288" w:rsidRDefault="00A26288" w:rsidP="00A26288">
      <w:pPr>
        <w:pStyle w:val="ListParagraph"/>
        <w:numPr>
          <w:ilvl w:val="0"/>
          <w:numId w:val="1"/>
        </w:numPr>
      </w:pPr>
      <w:r>
        <w:t>Network with peers and collaborate on common problems facing your role in mobilization.</w:t>
      </w:r>
    </w:p>
    <w:p w14:paraId="0362DBC8" w14:textId="77777777" w:rsidR="00A26288" w:rsidRDefault="00A26288" w:rsidP="00A26288"/>
    <w:p w14:paraId="183E4BEE" w14:textId="36243618" w:rsidR="00ED36BF" w:rsidRPr="006C3F3C" w:rsidRDefault="006C3F3C" w:rsidP="007F0359">
      <w:pPr>
        <w:rPr>
          <w:rFonts w:eastAsia="Calibri" w:cs="Calibri"/>
          <w:i/>
          <w:iCs/>
          <w:szCs w:val="24"/>
        </w:rPr>
      </w:pPr>
      <w:r w:rsidRPr="006C3F3C">
        <w:rPr>
          <w:rFonts w:eastAsia="Calibri" w:cs="Calibri"/>
          <w:i/>
          <w:iCs/>
          <w:szCs w:val="24"/>
        </w:rPr>
        <w:t>What is the schedule?</w:t>
      </w:r>
    </w:p>
    <w:p w14:paraId="41F47D0F" w14:textId="77777777" w:rsidR="00AF1B99" w:rsidRDefault="00AF1B99" w:rsidP="00AF1B99">
      <w:pPr>
        <w:rPr>
          <w:rFonts w:eastAsia="Calibri"/>
          <w:szCs w:val="24"/>
          <w:u w:val="single"/>
        </w:rPr>
      </w:pPr>
      <w:r>
        <w:rPr>
          <w:rFonts w:eastAsia="Calibri"/>
          <w:szCs w:val="24"/>
          <w:u w:val="single"/>
        </w:rPr>
        <w:t>Thursday, May 14, 2020</w:t>
      </w:r>
    </w:p>
    <w:p w14:paraId="5B6E77A6" w14:textId="77777777" w:rsidR="00AF1B99" w:rsidRDefault="00AF1B99" w:rsidP="00AF1B99">
      <w:pPr>
        <w:rPr>
          <w:rFonts w:ascii="Calibri" w:hAnsi="Calibri"/>
          <w:sz w:val="22"/>
          <w:szCs w:val="24"/>
        </w:rPr>
      </w:pPr>
      <w:r>
        <w:rPr>
          <w:szCs w:val="24"/>
        </w:rPr>
        <w:t>1:00</w:t>
      </w:r>
      <w:r>
        <w:rPr>
          <w:szCs w:val="24"/>
        </w:rPr>
        <w:tab/>
        <w:t>Welcome/Introductions/Announcements/Overview/Outcomes/Best Practices) – Dave Wilson</w:t>
      </w:r>
    </w:p>
    <w:p w14:paraId="37F0F4EB" w14:textId="77777777" w:rsidR="00AF1B99" w:rsidRDefault="00AF1B99" w:rsidP="00AF1B99">
      <w:pPr>
        <w:rPr>
          <w:rFonts w:cs="Calibri"/>
          <w:b/>
          <w:bCs/>
          <w:szCs w:val="24"/>
        </w:rPr>
      </w:pPr>
      <w:r>
        <w:rPr>
          <w:b/>
          <w:bCs/>
          <w:szCs w:val="24"/>
        </w:rPr>
        <w:t>1:30</w:t>
      </w:r>
      <w:r>
        <w:rPr>
          <w:b/>
          <w:bCs/>
          <w:szCs w:val="24"/>
        </w:rPr>
        <w:tab/>
        <w:t>Presentation: 12 Core Elements of Candidate Assessment</w:t>
      </w:r>
    </w:p>
    <w:p w14:paraId="31F0BE81" w14:textId="77777777" w:rsidR="00AF1B99" w:rsidRDefault="00AF1B99" w:rsidP="00AF1B99">
      <w:pPr>
        <w:ind w:firstLine="720"/>
        <w:rPr>
          <w:szCs w:val="24"/>
        </w:rPr>
      </w:pPr>
      <w:r>
        <w:rPr>
          <w:i/>
          <w:iCs/>
          <w:szCs w:val="24"/>
        </w:rPr>
        <w:t xml:space="preserve">By Emily Brown </w:t>
      </w:r>
      <w:r>
        <w:rPr>
          <w:szCs w:val="24"/>
        </w:rPr>
        <w:t>(Equipping Coordinator) Church of the Nazarene Global Ministry Center</w:t>
      </w:r>
    </w:p>
    <w:p w14:paraId="7BC91A40" w14:textId="77777777" w:rsidR="00AF1B99" w:rsidRDefault="00AF1B99" w:rsidP="00AF1B99">
      <w:pPr>
        <w:rPr>
          <w:szCs w:val="24"/>
        </w:rPr>
      </w:pPr>
      <w:r>
        <w:rPr>
          <w:szCs w:val="24"/>
        </w:rPr>
        <w:t>2:00</w:t>
      </w:r>
      <w:r>
        <w:rPr>
          <w:szCs w:val="24"/>
        </w:rPr>
        <w:tab/>
        <w:t>Breakout group discussion for solutions</w:t>
      </w:r>
    </w:p>
    <w:p w14:paraId="6D00FCB6" w14:textId="77777777" w:rsidR="00AF1B99" w:rsidRDefault="00AF1B99" w:rsidP="00AF1B99">
      <w:pPr>
        <w:rPr>
          <w:szCs w:val="24"/>
        </w:rPr>
      </w:pPr>
      <w:r>
        <w:rPr>
          <w:szCs w:val="24"/>
        </w:rPr>
        <w:t>2:20</w:t>
      </w:r>
      <w:r>
        <w:rPr>
          <w:szCs w:val="24"/>
        </w:rPr>
        <w:tab/>
        <w:t>Large Group debriefing</w:t>
      </w:r>
    </w:p>
    <w:p w14:paraId="59EBCEDF" w14:textId="77777777" w:rsidR="00AF1B99" w:rsidRDefault="00AF1B99" w:rsidP="00AF1B99">
      <w:pPr>
        <w:rPr>
          <w:szCs w:val="24"/>
        </w:rPr>
      </w:pPr>
      <w:r>
        <w:rPr>
          <w:szCs w:val="24"/>
        </w:rPr>
        <w:t>2:45</w:t>
      </w:r>
      <w:r>
        <w:rPr>
          <w:szCs w:val="24"/>
        </w:rPr>
        <w:tab/>
        <w:t>Break</w:t>
      </w:r>
    </w:p>
    <w:p w14:paraId="466C2B7C" w14:textId="77777777" w:rsidR="00AF1B99" w:rsidRDefault="00AF1B99" w:rsidP="00AF1B99">
      <w:pPr>
        <w:rPr>
          <w:b/>
          <w:bCs/>
          <w:szCs w:val="24"/>
        </w:rPr>
      </w:pPr>
      <w:r>
        <w:rPr>
          <w:b/>
          <w:bCs/>
          <w:szCs w:val="24"/>
        </w:rPr>
        <w:t>3:00</w:t>
      </w:r>
      <w:r>
        <w:rPr>
          <w:b/>
          <w:bCs/>
          <w:szCs w:val="24"/>
        </w:rPr>
        <w:tab/>
        <w:t>Presentation: The Obvious and not so Obvious Essentials of Cross-Cultural Preparation</w:t>
      </w:r>
    </w:p>
    <w:p w14:paraId="3ECD1228" w14:textId="77777777" w:rsidR="00AF1B99" w:rsidRDefault="00AF1B99" w:rsidP="00AF1B99">
      <w:pPr>
        <w:ind w:firstLine="720"/>
        <w:rPr>
          <w:i/>
          <w:iCs/>
          <w:szCs w:val="24"/>
        </w:rPr>
      </w:pPr>
      <w:r>
        <w:rPr>
          <w:i/>
          <w:iCs/>
          <w:szCs w:val="24"/>
        </w:rPr>
        <w:t xml:space="preserve">By Brian Gibson </w:t>
      </w:r>
      <w:r>
        <w:rPr>
          <w:szCs w:val="24"/>
        </w:rPr>
        <w:t>(Executive Director) TRAIN International</w:t>
      </w:r>
    </w:p>
    <w:p w14:paraId="5C3E67C4" w14:textId="77777777" w:rsidR="00AF1B99" w:rsidRDefault="00AF1B99" w:rsidP="00AF1B99">
      <w:pPr>
        <w:rPr>
          <w:szCs w:val="24"/>
        </w:rPr>
      </w:pPr>
      <w:r>
        <w:rPr>
          <w:szCs w:val="24"/>
        </w:rPr>
        <w:t>3:30</w:t>
      </w:r>
      <w:r>
        <w:rPr>
          <w:szCs w:val="24"/>
        </w:rPr>
        <w:tab/>
        <w:t>Breakout group discussion for solutions</w:t>
      </w:r>
    </w:p>
    <w:p w14:paraId="611F9EDF" w14:textId="77777777" w:rsidR="00AF1B99" w:rsidRDefault="00AF1B99" w:rsidP="00AF1B99">
      <w:pPr>
        <w:rPr>
          <w:szCs w:val="24"/>
        </w:rPr>
      </w:pPr>
      <w:r>
        <w:rPr>
          <w:szCs w:val="24"/>
        </w:rPr>
        <w:t>3:50</w:t>
      </w:r>
      <w:r>
        <w:rPr>
          <w:szCs w:val="24"/>
        </w:rPr>
        <w:tab/>
        <w:t>Large Group debriefing</w:t>
      </w:r>
    </w:p>
    <w:p w14:paraId="151EB498" w14:textId="77777777" w:rsidR="00AF1B99" w:rsidRDefault="00AF1B99" w:rsidP="00AF1B99">
      <w:pPr>
        <w:rPr>
          <w:szCs w:val="24"/>
        </w:rPr>
      </w:pPr>
      <w:r>
        <w:rPr>
          <w:szCs w:val="24"/>
        </w:rPr>
        <w:t>4:15</w:t>
      </w:r>
      <w:r>
        <w:rPr>
          <w:szCs w:val="24"/>
        </w:rPr>
        <w:tab/>
        <w:t>Break</w:t>
      </w:r>
    </w:p>
    <w:p w14:paraId="5602EE0E" w14:textId="77777777" w:rsidR="00AF1B99" w:rsidRDefault="00AF1B99" w:rsidP="00AF1B99">
      <w:pPr>
        <w:rPr>
          <w:b/>
          <w:bCs/>
          <w:szCs w:val="24"/>
        </w:rPr>
      </w:pPr>
      <w:r>
        <w:rPr>
          <w:b/>
          <w:bCs/>
          <w:szCs w:val="24"/>
        </w:rPr>
        <w:t>4:30</w:t>
      </w:r>
      <w:r>
        <w:rPr>
          <w:b/>
          <w:bCs/>
          <w:szCs w:val="24"/>
        </w:rPr>
        <w:tab/>
        <w:t>Presentation: A Mentor's Influence on the Missionary Call</w:t>
      </w:r>
    </w:p>
    <w:p w14:paraId="497369D3" w14:textId="77777777" w:rsidR="00AF1B99" w:rsidRDefault="00AF1B99" w:rsidP="00AF1B99">
      <w:pPr>
        <w:ind w:firstLine="720"/>
        <w:rPr>
          <w:szCs w:val="24"/>
        </w:rPr>
      </w:pPr>
      <w:r>
        <w:rPr>
          <w:i/>
          <w:iCs/>
          <w:szCs w:val="24"/>
        </w:rPr>
        <w:t>By David Jacob</w:t>
      </w:r>
      <w:r>
        <w:rPr>
          <w:szCs w:val="24"/>
        </w:rPr>
        <w:t xml:space="preserve"> (</w:t>
      </w:r>
      <w:r>
        <w:t>Director) Center for Missionary Mobilization &amp; Retention</w:t>
      </w:r>
    </w:p>
    <w:p w14:paraId="6BAF9C37" w14:textId="77777777" w:rsidR="00AF1B99" w:rsidRDefault="00AF1B99" w:rsidP="00AF1B99">
      <w:pPr>
        <w:rPr>
          <w:szCs w:val="24"/>
        </w:rPr>
      </w:pPr>
      <w:r>
        <w:rPr>
          <w:szCs w:val="24"/>
        </w:rPr>
        <w:t>5:00</w:t>
      </w:r>
      <w:r>
        <w:rPr>
          <w:szCs w:val="24"/>
        </w:rPr>
        <w:tab/>
        <w:t>Breakout group discussion for solutions</w:t>
      </w:r>
    </w:p>
    <w:p w14:paraId="4B08DEA5" w14:textId="77777777" w:rsidR="00AF1B99" w:rsidRDefault="00AF1B99" w:rsidP="00AF1B99">
      <w:pPr>
        <w:rPr>
          <w:szCs w:val="24"/>
        </w:rPr>
      </w:pPr>
      <w:r>
        <w:rPr>
          <w:szCs w:val="24"/>
        </w:rPr>
        <w:t>5:20</w:t>
      </w:r>
      <w:r>
        <w:rPr>
          <w:szCs w:val="24"/>
        </w:rPr>
        <w:tab/>
        <w:t>Large Group debriefing</w:t>
      </w:r>
    </w:p>
    <w:p w14:paraId="2E5232BD" w14:textId="77777777" w:rsidR="00AF1B99" w:rsidRDefault="00AF1B99" w:rsidP="00AF1B99">
      <w:pPr>
        <w:rPr>
          <w:szCs w:val="24"/>
        </w:rPr>
      </w:pPr>
      <w:r>
        <w:rPr>
          <w:szCs w:val="24"/>
        </w:rPr>
        <w:t>5:45</w:t>
      </w:r>
      <w:r>
        <w:rPr>
          <w:szCs w:val="24"/>
        </w:rPr>
        <w:tab/>
        <w:t>Break</w:t>
      </w:r>
    </w:p>
    <w:p w14:paraId="22714B7D" w14:textId="77777777" w:rsidR="00AF1B99" w:rsidRDefault="00AF1B99" w:rsidP="00AF1B99">
      <w:pPr>
        <w:rPr>
          <w:szCs w:val="24"/>
        </w:rPr>
      </w:pPr>
      <w:r>
        <w:rPr>
          <w:szCs w:val="24"/>
        </w:rPr>
        <w:t>6:00</w:t>
      </w:r>
      <w:r>
        <w:rPr>
          <w:szCs w:val="24"/>
        </w:rPr>
        <w:tab/>
        <w:t>Information Bytes (sharing ideas that work for you and your organization)</w:t>
      </w:r>
    </w:p>
    <w:p w14:paraId="6F69B12E" w14:textId="77777777" w:rsidR="00AF1B99" w:rsidRDefault="00AF1B99" w:rsidP="00AF1B99">
      <w:pPr>
        <w:rPr>
          <w:szCs w:val="24"/>
        </w:rPr>
      </w:pPr>
      <w:r>
        <w:rPr>
          <w:szCs w:val="24"/>
        </w:rPr>
        <w:t>7:00</w:t>
      </w:r>
      <w:r>
        <w:rPr>
          <w:szCs w:val="24"/>
        </w:rPr>
        <w:tab/>
        <w:t>Dismissed</w:t>
      </w:r>
    </w:p>
    <w:p w14:paraId="2B485510" w14:textId="1C6BFEAE" w:rsidR="007F0359" w:rsidRDefault="007F0359" w:rsidP="007F0359">
      <w:pPr>
        <w:rPr>
          <w:rFonts w:eastAsia="Calibri" w:cs="Calibri"/>
          <w:szCs w:val="24"/>
        </w:rPr>
      </w:pPr>
    </w:p>
    <w:p w14:paraId="761626D5" w14:textId="77777777" w:rsidR="006C3F3C" w:rsidRPr="007F0359" w:rsidRDefault="006C3F3C" w:rsidP="007F0359">
      <w:pPr>
        <w:rPr>
          <w:rFonts w:eastAsia="Calibri" w:cs="Calibri"/>
          <w:szCs w:val="24"/>
        </w:rPr>
      </w:pPr>
    </w:p>
    <w:p w14:paraId="2703E79E" w14:textId="77777777" w:rsidR="00A26288" w:rsidRPr="00A26288" w:rsidRDefault="00A26288" w:rsidP="00A26288">
      <w:pPr>
        <w:rPr>
          <w:i/>
        </w:rPr>
      </w:pPr>
      <w:r w:rsidRPr="00A26288">
        <w:rPr>
          <w:i/>
        </w:rPr>
        <w:t>What is the cost?</w:t>
      </w:r>
    </w:p>
    <w:p w14:paraId="738256AE" w14:textId="77777777" w:rsidR="003E1E89" w:rsidRDefault="00FC5755" w:rsidP="00A26288">
      <w:r>
        <w:t xml:space="preserve">FREE </w:t>
      </w:r>
    </w:p>
    <w:p w14:paraId="5BD965F3" w14:textId="6A568C18" w:rsidR="00A26288" w:rsidRPr="00B95F72" w:rsidRDefault="00B95F72" w:rsidP="00A26288">
      <w:pPr>
        <w:rPr>
          <w:i/>
          <w:iCs/>
        </w:rPr>
      </w:pPr>
      <w:r>
        <w:rPr>
          <w:i/>
          <w:iCs/>
        </w:rPr>
        <w:t>*N</w:t>
      </w:r>
      <w:r w:rsidR="003E1E89" w:rsidRPr="00B95F72">
        <w:rPr>
          <w:i/>
          <w:iCs/>
        </w:rPr>
        <w:t>ormally</w:t>
      </w:r>
      <w:r>
        <w:rPr>
          <w:i/>
          <w:iCs/>
        </w:rPr>
        <w:t>,</w:t>
      </w:r>
      <w:r w:rsidR="003E1E89" w:rsidRPr="00B95F72">
        <w:rPr>
          <w:i/>
          <w:iCs/>
        </w:rPr>
        <w:t xml:space="preserve"> if we met onsite it our training center, we would charge </w:t>
      </w:r>
      <w:r w:rsidR="005E7B8F" w:rsidRPr="00B95F72">
        <w:rPr>
          <w:i/>
          <w:iCs/>
        </w:rPr>
        <w:t>$</w:t>
      </w:r>
      <w:r w:rsidR="00A26288" w:rsidRPr="00B95F72">
        <w:rPr>
          <w:i/>
          <w:iCs/>
        </w:rPr>
        <w:t>35</w:t>
      </w:r>
      <w:r w:rsidR="003E1E89" w:rsidRPr="00B95F72">
        <w:rPr>
          <w:i/>
          <w:iCs/>
        </w:rPr>
        <w:t xml:space="preserve">, which would </w:t>
      </w:r>
      <w:r w:rsidR="00A26288" w:rsidRPr="00B95F72">
        <w:rPr>
          <w:i/>
          <w:iCs/>
        </w:rPr>
        <w:t xml:space="preserve">include </w:t>
      </w:r>
      <w:r w:rsidR="005E7B8F" w:rsidRPr="00B95F72">
        <w:rPr>
          <w:i/>
          <w:iCs/>
        </w:rPr>
        <w:t>1-night lodging, d</w:t>
      </w:r>
      <w:r w:rsidR="00A26288" w:rsidRPr="00B95F72">
        <w:rPr>
          <w:i/>
          <w:iCs/>
        </w:rPr>
        <w:t xml:space="preserve">inner on Thursday, </w:t>
      </w:r>
      <w:r w:rsidR="005E7B8F" w:rsidRPr="00B95F72">
        <w:rPr>
          <w:i/>
          <w:iCs/>
        </w:rPr>
        <w:t>b</w:t>
      </w:r>
      <w:r w:rsidR="00A26288" w:rsidRPr="00B95F72">
        <w:rPr>
          <w:i/>
          <w:iCs/>
        </w:rPr>
        <w:t xml:space="preserve">reakfast and </w:t>
      </w:r>
      <w:r w:rsidR="005E7B8F" w:rsidRPr="00B95F72">
        <w:rPr>
          <w:i/>
          <w:iCs/>
        </w:rPr>
        <w:t>l</w:t>
      </w:r>
      <w:r w:rsidR="00A26288" w:rsidRPr="00B95F72">
        <w:rPr>
          <w:i/>
          <w:iCs/>
        </w:rPr>
        <w:t>unch on Friday,</w:t>
      </w:r>
      <w:r w:rsidR="005E7B8F" w:rsidRPr="00B95F72">
        <w:rPr>
          <w:i/>
          <w:iCs/>
        </w:rPr>
        <w:t xml:space="preserve"> as well as drinks and snacks</w:t>
      </w:r>
      <w:r w:rsidR="003E1E89" w:rsidRPr="00B95F72">
        <w:rPr>
          <w:i/>
          <w:iCs/>
        </w:rPr>
        <w:t xml:space="preserve">. But, thanks to </w:t>
      </w:r>
      <w:r w:rsidRPr="00B95F72">
        <w:rPr>
          <w:i/>
          <w:iCs/>
        </w:rPr>
        <w:t xml:space="preserve">a global pandemic, </w:t>
      </w:r>
      <w:r>
        <w:rPr>
          <w:i/>
          <w:iCs/>
        </w:rPr>
        <w:t>this virtual event</w:t>
      </w:r>
      <w:r w:rsidR="00CD6115">
        <w:rPr>
          <w:i/>
          <w:iCs/>
        </w:rPr>
        <w:t xml:space="preserve"> has not </w:t>
      </w:r>
      <w:proofErr w:type="gramStart"/>
      <w:r w:rsidR="00CD6115">
        <w:rPr>
          <w:i/>
          <w:iCs/>
        </w:rPr>
        <w:t>costs</w:t>
      </w:r>
      <w:proofErr w:type="gramEnd"/>
      <w:r w:rsidR="00CD6115">
        <w:rPr>
          <w:i/>
          <w:iCs/>
        </w:rPr>
        <w:t>, therefore there is no fee. You will</w:t>
      </w:r>
      <w:r w:rsidR="000934EB">
        <w:rPr>
          <w:i/>
          <w:iCs/>
        </w:rPr>
        <w:t xml:space="preserve"> however,</w:t>
      </w:r>
      <w:r w:rsidR="00CD6115">
        <w:rPr>
          <w:i/>
          <w:iCs/>
        </w:rPr>
        <w:t xml:space="preserve"> have to provide your own</w:t>
      </w:r>
      <w:r w:rsidR="000934EB">
        <w:rPr>
          <w:i/>
          <w:iCs/>
        </w:rPr>
        <w:t xml:space="preserve"> meals, snacks, drinks and lodging, at your own expense…</w:t>
      </w:r>
    </w:p>
    <w:p w14:paraId="3E28F50B" w14:textId="12A131AD" w:rsidR="00A26288" w:rsidRDefault="00A26288" w:rsidP="00A26288"/>
    <w:p w14:paraId="4CFB800E" w14:textId="77777777" w:rsidR="006C3F3C" w:rsidRDefault="006C3F3C" w:rsidP="00A26288"/>
    <w:p w14:paraId="444D71B3" w14:textId="658E0FD8" w:rsidR="00D15544" w:rsidRDefault="00D15544" w:rsidP="00A26288">
      <w:r>
        <w:t xml:space="preserve">Deadline for registration: </w:t>
      </w:r>
      <w:r w:rsidR="00ED36BF">
        <w:t>May 1</w:t>
      </w:r>
      <w:r w:rsidR="0088048C">
        <w:t>3</w:t>
      </w:r>
    </w:p>
    <w:sectPr w:rsidR="00D15544" w:rsidSect="00F072F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2CAE"/>
    <w:multiLevelType w:val="hybridMultilevel"/>
    <w:tmpl w:val="AECC4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04668"/>
    <w:multiLevelType w:val="hybridMultilevel"/>
    <w:tmpl w:val="E5DA9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88"/>
    <w:rsid w:val="0000304A"/>
    <w:rsid w:val="00066DDF"/>
    <w:rsid w:val="000934EB"/>
    <w:rsid w:val="000B0B68"/>
    <w:rsid w:val="000F18AE"/>
    <w:rsid w:val="000F1DF5"/>
    <w:rsid w:val="00192F3B"/>
    <w:rsid w:val="001A5272"/>
    <w:rsid w:val="001C7FAE"/>
    <w:rsid w:val="001D0254"/>
    <w:rsid w:val="001E015F"/>
    <w:rsid w:val="002371F0"/>
    <w:rsid w:val="002809AC"/>
    <w:rsid w:val="002D59A6"/>
    <w:rsid w:val="00367094"/>
    <w:rsid w:val="003E1E89"/>
    <w:rsid w:val="0048371A"/>
    <w:rsid w:val="004C7ED8"/>
    <w:rsid w:val="004F4439"/>
    <w:rsid w:val="004F6A4F"/>
    <w:rsid w:val="005034C1"/>
    <w:rsid w:val="005310A3"/>
    <w:rsid w:val="00537BFA"/>
    <w:rsid w:val="005D1685"/>
    <w:rsid w:val="005E7B8F"/>
    <w:rsid w:val="005F2E95"/>
    <w:rsid w:val="006412BA"/>
    <w:rsid w:val="006C3F3C"/>
    <w:rsid w:val="00705A4A"/>
    <w:rsid w:val="00753BCC"/>
    <w:rsid w:val="00757344"/>
    <w:rsid w:val="007F0359"/>
    <w:rsid w:val="008008D9"/>
    <w:rsid w:val="008450A3"/>
    <w:rsid w:val="0088048C"/>
    <w:rsid w:val="009009C7"/>
    <w:rsid w:val="00915782"/>
    <w:rsid w:val="009D76DA"/>
    <w:rsid w:val="00A26288"/>
    <w:rsid w:val="00A33F37"/>
    <w:rsid w:val="00A62A21"/>
    <w:rsid w:val="00A823F7"/>
    <w:rsid w:val="00AE7F4C"/>
    <w:rsid w:val="00AF1B99"/>
    <w:rsid w:val="00B04BFC"/>
    <w:rsid w:val="00B5710B"/>
    <w:rsid w:val="00B917A8"/>
    <w:rsid w:val="00B95F72"/>
    <w:rsid w:val="00B97B89"/>
    <w:rsid w:val="00C56644"/>
    <w:rsid w:val="00C75546"/>
    <w:rsid w:val="00CB1DDD"/>
    <w:rsid w:val="00CD6115"/>
    <w:rsid w:val="00CE4F01"/>
    <w:rsid w:val="00CF1050"/>
    <w:rsid w:val="00D06663"/>
    <w:rsid w:val="00D15544"/>
    <w:rsid w:val="00D835A1"/>
    <w:rsid w:val="00DA38CC"/>
    <w:rsid w:val="00DA7235"/>
    <w:rsid w:val="00E65402"/>
    <w:rsid w:val="00EA0436"/>
    <w:rsid w:val="00ED36BF"/>
    <w:rsid w:val="00F072FA"/>
    <w:rsid w:val="00F54C21"/>
    <w:rsid w:val="00F648BB"/>
    <w:rsid w:val="00F66314"/>
    <w:rsid w:val="00FC5755"/>
    <w:rsid w:val="00FD70A1"/>
    <w:rsid w:val="00FD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BDB7F"/>
  <w15:chartTrackingRefBased/>
  <w15:docId w15:val="{E203889E-48B8-4D10-8462-A6A9F21D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D06663"/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6663"/>
    <w:rPr>
      <w:sz w:val="18"/>
      <w:szCs w:val="20"/>
    </w:rPr>
  </w:style>
  <w:style w:type="paragraph" w:styleId="ListParagraph">
    <w:name w:val="List Paragraph"/>
    <w:basedOn w:val="Normal"/>
    <w:uiPriority w:val="34"/>
    <w:qFormat/>
    <w:rsid w:val="00A262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34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4C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670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Wilson</dc:creator>
  <cp:keywords/>
  <dc:description/>
  <cp:lastModifiedBy>Ralph</cp:lastModifiedBy>
  <cp:revision>2</cp:revision>
  <dcterms:created xsi:type="dcterms:W3CDTF">2020-05-19T17:12:00Z</dcterms:created>
  <dcterms:modified xsi:type="dcterms:W3CDTF">2020-05-19T17:12:00Z</dcterms:modified>
</cp:coreProperties>
</file>